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44646" w14:textId="3F49725D" w:rsidR="001E5016" w:rsidRDefault="0062561A" w:rsidP="001E501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DDF83A2" wp14:editId="7FB53BB6">
            <wp:simplePos x="0" y="0"/>
            <wp:positionH relativeFrom="margin">
              <wp:posOffset>-635</wp:posOffset>
            </wp:positionH>
            <wp:positionV relativeFrom="paragraph">
              <wp:posOffset>318770</wp:posOffset>
            </wp:positionV>
            <wp:extent cx="5600700" cy="3733165"/>
            <wp:effectExtent l="0" t="0" r="0" b="635"/>
            <wp:wrapSquare wrapText="bothSides"/>
            <wp:docPr id="451346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4619" name="Imagem 451346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016" w:rsidRPr="001E5016">
        <w:rPr>
          <w:b/>
          <w:bCs/>
        </w:rPr>
        <w:t xml:space="preserve">Relatório </w:t>
      </w:r>
      <w:proofErr w:type="spellStart"/>
      <w:r w:rsidR="001E5016" w:rsidRPr="0086584B">
        <w:rPr>
          <w:b/>
          <w:bCs/>
          <w:i/>
          <w:iCs/>
        </w:rPr>
        <w:t>PatientView</w:t>
      </w:r>
      <w:proofErr w:type="spellEnd"/>
      <w:r w:rsidR="001E5016" w:rsidRPr="0086584B">
        <w:rPr>
          <w:b/>
          <w:bCs/>
          <w:i/>
          <w:iCs/>
        </w:rPr>
        <w:t>:</w:t>
      </w:r>
      <w:r w:rsidR="001E5016" w:rsidRPr="001E5016">
        <w:rPr>
          <w:b/>
          <w:bCs/>
        </w:rPr>
        <w:t xml:space="preserve"> Servier entra no Top 10!</w:t>
      </w:r>
    </w:p>
    <w:p w14:paraId="0FB61878" w14:textId="0C4BE1D8" w:rsidR="00D11A55" w:rsidRDefault="001E5016" w:rsidP="001E5016">
      <w:r w:rsidRPr="001E5016">
        <w:rPr>
          <w:i/>
          <w:iCs/>
        </w:rPr>
        <w:br/>
      </w:r>
      <w:r w:rsidRPr="001E5016">
        <w:rPr>
          <w:b/>
          <w:bCs/>
        </w:rPr>
        <w:t xml:space="preserve">Pela primeira vez, alcançamos o Top 10 do ranking </w:t>
      </w:r>
      <w:proofErr w:type="spellStart"/>
      <w:r w:rsidRPr="0086584B">
        <w:rPr>
          <w:b/>
          <w:bCs/>
          <w:i/>
          <w:iCs/>
        </w:rPr>
        <w:t>PatientView</w:t>
      </w:r>
      <w:proofErr w:type="spellEnd"/>
      <w:r w:rsidRPr="001E5016">
        <w:rPr>
          <w:b/>
          <w:bCs/>
        </w:rPr>
        <w:t xml:space="preserve"> de reputação de empresas farmacêuticas entre organizações de pacientes. Uma melhoria em relação aos anos anteriores, que recompensa nosso compromisso cada vez maior com os pacientes e as organizações que os representam.</w:t>
      </w:r>
      <w:r w:rsidR="0062561A">
        <w:br/>
      </w:r>
    </w:p>
    <w:p w14:paraId="0BF3629B" w14:textId="60ACD565" w:rsidR="001E5016" w:rsidRPr="001E5016" w:rsidRDefault="001E5016" w:rsidP="001E5016">
      <w:r w:rsidRPr="001E5016">
        <w:rPr>
          <w:b/>
          <w:bCs/>
        </w:rPr>
        <w:t>&gt;</w:t>
      </w:r>
      <w:r>
        <w:rPr>
          <w:b/>
          <w:bCs/>
        </w:rPr>
        <w:t xml:space="preserve"> </w:t>
      </w:r>
      <w:r w:rsidRPr="001E5016">
        <w:rPr>
          <w:b/>
          <w:bCs/>
        </w:rPr>
        <w:t xml:space="preserve">8º/46 entre as organizações de pacientes que trabalham com o </w:t>
      </w:r>
      <w:r w:rsidR="004009B1" w:rsidRPr="004009B1">
        <w:rPr>
          <w:b/>
          <w:bCs/>
        </w:rPr>
        <w:t>Grupo Servier</w:t>
      </w:r>
    </w:p>
    <w:p w14:paraId="131A9E31" w14:textId="7D322DA5" w:rsidR="001E5016" w:rsidRPr="001E5016" w:rsidRDefault="001E5016" w:rsidP="001E5016">
      <w:r w:rsidRPr="001E5016">
        <w:rPr>
          <w:b/>
          <w:bCs/>
        </w:rPr>
        <w:t xml:space="preserve">&gt; 9º /46 entre as organizações de pacientes familiarizadas com o </w:t>
      </w:r>
      <w:r w:rsidR="004009B1" w:rsidRPr="004009B1">
        <w:rPr>
          <w:b/>
          <w:bCs/>
        </w:rPr>
        <w:t>Grupo Servier</w:t>
      </w:r>
    </w:p>
    <w:p w14:paraId="7F337505" w14:textId="03B2C198" w:rsidR="001E5016" w:rsidRPr="001E5016" w:rsidRDefault="001E5016" w:rsidP="001E5016">
      <w:r w:rsidRPr="001E5016">
        <w:rPr>
          <w:b/>
          <w:bCs/>
        </w:rPr>
        <w:t>&gt; “</w:t>
      </w:r>
      <w:proofErr w:type="spellStart"/>
      <w:r w:rsidRPr="001E5016">
        <w:rPr>
          <w:b/>
          <w:bCs/>
        </w:rPr>
        <w:t>Fastest</w:t>
      </w:r>
      <w:proofErr w:type="spellEnd"/>
      <w:r w:rsidRPr="001E5016">
        <w:rPr>
          <w:b/>
          <w:bCs/>
        </w:rPr>
        <w:t xml:space="preserve"> </w:t>
      </w:r>
      <w:proofErr w:type="spellStart"/>
      <w:r w:rsidR="0062561A" w:rsidRPr="001E5016">
        <w:rPr>
          <w:b/>
          <w:bCs/>
        </w:rPr>
        <w:t>riser</w:t>
      </w:r>
      <w:proofErr w:type="spellEnd"/>
      <w:r w:rsidR="0062561A" w:rsidRPr="001E5016">
        <w:rPr>
          <w:b/>
          <w:bCs/>
        </w:rPr>
        <w:t>”</w:t>
      </w:r>
      <w:r w:rsidR="0062561A">
        <w:rPr>
          <w:b/>
          <w:bCs/>
        </w:rPr>
        <w:t xml:space="preserve"> *</w:t>
      </w:r>
      <w:r w:rsidRPr="001E5016">
        <w:rPr>
          <w:b/>
          <w:bCs/>
        </w:rPr>
        <w:t xml:space="preserve"> (selecionada entre as empresas que mais subiram nas classificações superiores)</w:t>
      </w:r>
    </w:p>
    <w:p w14:paraId="741D3BFF" w14:textId="77777777" w:rsidR="001E5016" w:rsidRPr="001E5016" w:rsidRDefault="001E5016" w:rsidP="001E5016">
      <w:r w:rsidRPr="001E5016">
        <w:rPr>
          <w:i/>
          <w:iCs/>
        </w:rPr>
        <w:t>Fonte:  </w:t>
      </w:r>
      <w:hyperlink r:id="rId6" w:history="1">
        <w:r w:rsidRPr="001E5016">
          <w:rPr>
            <w:rStyle w:val="Hyperlink"/>
            <w:i/>
            <w:iCs/>
          </w:rPr>
          <w:t xml:space="preserve">Reputação corporativa da </w:t>
        </w:r>
        <w:proofErr w:type="spellStart"/>
        <w:r w:rsidRPr="001E5016">
          <w:rPr>
            <w:rStyle w:val="Hyperlink"/>
            <w:i/>
            <w:iCs/>
          </w:rPr>
          <w:t>PatientView</w:t>
        </w:r>
        <w:proofErr w:type="spellEnd"/>
        <w:r w:rsidRPr="001E5016">
          <w:rPr>
            <w:rStyle w:val="Hyperlink"/>
            <w:i/>
            <w:iCs/>
          </w:rPr>
          <w:t xml:space="preserve"> na indústria farmacêutica, 2024/25. A perspectiva do paciente - Edição global</w:t>
        </w:r>
      </w:hyperlink>
      <w:r w:rsidRPr="001E5016">
        <w:rPr>
          <w:i/>
          <w:iCs/>
        </w:rPr>
        <w:t> </w:t>
      </w:r>
    </w:p>
    <w:tbl>
      <w:tblPr>
        <w:tblW w:w="91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0"/>
      </w:tblGrid>
      <w:tr w:rsidR="001E5016" w:rsidRPr="001E5016" w14:paraId="68ABA9ED" w14:textId="77777777" w:rsidTr="001E5016">
        <w:tc>
          <w:tcPr>
            <w:tcW w:w="9105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C8C0E6B" w14:textId="77777777" w:rsidR="001E5016" w:rsidRPr="001E5016" w:rsidRDefault="001E5016" w:rsidP="001E5016">
            <w:r w:rsidRPr="001E5016">
              <w:rPr>
                <w:b/>
                <w:bCs/>
              </w:rPr>
              <w:t>Você sabia?</w:t>
            </w:r>
          </w:p>
          <w:p w14:paraId="7411C47B" w14:textId="77777777" w:rsidR="001E5016" w:rsidRPr="001E5016" w:rsidRDefault="001E5016" w:rsidP="001E5016">
            <w:r w:rsidRPr="001E5016">
              <w:t>Uma entre muitas iniciativas, os </w:t>
            </w:r>
            <w:hyperlink r:id="rId7" w:history="1">
              <w:r w:rsidRPr="001E5016">
                <w:rPr>
                  <w:rStyle w:val="Hyperlink"/>
                </w:rPr>
                <w:t>Conselhos Consultivos de Pacientes</w:t>
              </w:r>
            </w:hyperlink>
            <w:r w:rsidRPr="001E5016">
              <w:t> que criamos reúnem pessoas de todos os continentes com o objetivo de incorporar suas opiniões e sugestões em nossos processos de tomada de decisão.</w:t>
            </w:r>
          </w:p>
        </w:tc>
      </w:tr>
    </w:tbl>
    <w:p w14:paraId="1CA2E40F" w14:textId="77777777" w:rsidR="001E5016" w:rsidRPr="001E5016" w:rsidRDefault="001E5016" w:rsidP="001E5016">
      <w:r w:rsidRPr="001E5016">
        <w:rPr>
          <w:b/>
          <w:bCs/>
        </w:rPr>
        <w:lastRenderedPageBreak/>
        <w:t>Classificação geral: Melhoria significativa</w:t>
      </w:r>
    </w:p>
    <w:p w14:paraId="3013C9B3" w14:textId="77777777" w:rsidR="001E5016" w:rsidRPr="001E5016" w:rsidRDefault="001E5016" w:rsidP="001E5016">
      <w:r w:rsidRPr="001E5016">
        <w:t xml:space="preserve">Temos a honra e o orgulho de sermos reconhecidos entre as dez principais empresas na pesquisa </w:t>
      </w:r>
      <w:proofErr w:type="spellStart"/>
      <w:r w:rsidRPr="0086584B">
        <w:rPr>
          <w:i/>
          <w:iCs/>
        </w:rPr>
        <w:t>PatientView</w:t>
      </w:r>
      <w:proofErr w:type="spellEnd"/>
      <w:r w:rsidRPr="001E5016">
        <w:t xml:space="preserve"> sobre a reputação de empresas farmacêuticas em todas as áreas terapêuticas. </w:t>
      </w:r>
    </w:p>
    <w:p w14:paraId="022D9EFD" w14:textId="6764BD8D" w:rsidR="001E5016" w:rsidRPr="001E5016" w:rsidRDefault="001E5016" w:rsidP="001E5016">
      <w:r w:rsidRPr="001E5016">
        <w:rPr>
          <w:b/>
          <w:bCs/>
        </w:rPr>
        <w:t>Pela primeira vez, alcançamos o 8º lugar entre as organizações de pacientes que trabalham conosco</w:t>
      </w:r>
      <w:r w:rsidRPr="001E5016">
        <w:t>, subindo três posições. </w:t>
      </w:r>
      <w:r w:rsidRPr="001E5016">
        <w:rPr>
          <w:b/>
          <w:bCs/>
        </w:rPr>
        <w:t xml:space="preserve">Entre as organizações de pacientes familiarizadas com o Servier </w:t>
      </w:r>
      <w:proofErr w:type="spellStart"/>
      <w:r w:rsidRPr="001E5016">
        <w:rPr>
          <w:b/>
          <w:bCs/>
        </w:rPr>
        <w:t>Group</w:t>
      </w:r>
      <w:proofErr w:type="spellEnd"/>
      <w:r w:rsidRPr="001E5016">
        <w:rPr>
          <w:b/>
          <w:bCs/>
        </w:rPr>
        <w:t>, ficamos em 9º lugar</w:t>
      </w:r>
      <w:r w:rsidRPr="001E5016">
        <w:t>, subindo dez posições desde o ano passado.</w:t>
      </w:r>
    </w:p>
    <w:p w14:paraId="2B3903E9" w14:textId="77777777" w:rsidR="001E5016" w:rsidRPr="001E5016" w:rsidRDefault="001E5016" w:rsidP="001E5016">
      <w:r w:rsidRPr="001E5016">
        <w:t>Isso nos torna um dos " </w:t>
      </w:r>
      <w:r w:rsidRPr="001E5016">
        <w:rPr>
          <w:b/>
          <w:bCs/>
        </w:rPr>
        <w:t>em ascensão mais rápida"</w:t>
      </w:r>
      <w:r w:rsidRPr="001E5016">
        <w:t> em nossa categoria!</w:t>
      </w:r>
    </w:p>
    <w:p w14:paraId="4557DDBC" w14:textId="77777777" w:rsidR="001E5016" w:rsidRPr="001E5016" w:rsidRDefault="001E5016" w:rsidP="001E5016"/>
    <w:p w14:paraId="56E248D7" w14:textId="77777777" w:rsidR="001E5016" w:rsidRPr="001E5016" w:rsidRDefault="00000000" w:rsidP="001E5016">
      <w:r>
        <w:pict w14:anchorId="50799907">
          <v:rect id="_x0000_i1025" style="width:0;height:0" o:hralign="center" o:hrstd="t" o:hr="t" fillcolor="#a0a0a0" stroked="f"/>
        </w:pict>
      </w:r>
    </w:p>
    <w:p w14:paraId="42114E40" w14:textId="400F795A" w:rsidR="001E5016" w:rsidRPr="001E5016" w:rsidRDefault="001E5016" w:rsidP="001E5016">
      <w:r w:rsidRPr="001E5016">
        <w:rPr>
          <w:b/>
          <w:bCs/>
          <w:i/>
          <w:iCs/>
          <w:noProof/>
        </w:rPr>
        <w:drawing>
          <wp:inline distT="0" distB="0" distL="0" distR="0" wp14:anchorId="63F07337" wp14:editId="2760B41F">
            <wp:extent cx="878186" cy="878186"/>
            <wp:effectExtent l="0" t="0" r="0" b="0"/>
            <wp:docPr id="29236276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8" cy="88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016">
        <w:rPr>
          <w:i/>
          <w:iCs/>
        </w:rPr>
        <w:t> </w:t>
      </w:r>
      <w:r w:rsidRPr="001E5016">
        <w:rPr>
          <w:b/>
          <w:bCs/>
        </w:rPr>
        <w:br/>
      </w:r>
      <w:r w:rsidRPr="001E5016">
        <w:rPr>
          <w:b/>
          <w:bCs/>
          <w:i/>
          <w:iCs/>
        </w:rPr>
        <w:t>"Este resultado demonstra a força do nosso coletivo e as colaborações entre as nossas diferentes profissões. Também destaca os nossos esforços incansáveis para colocar os pacientes no centro do nosso trabalho, no centro da nossa missão. "</w:t>
      </w:r>
      <w:r w:rsidRPr="001E5016">
        <w:t> </w:t>
      </w:r>
      <w:r w:rsidRPr="001E5016">
        <w:rPr>
          <w:i/>
          <w:iCs/>
        </w:rPr>
        <w:br/>
        <w:t xml:space="preserve">Arnaud </w:t>
      </w:r>
      <w:proofErr w:type="spellStart"/>
      <w:r w:rsidRPr="001E5016">
        <w:rPr>
          <w:i/>
          <w:iCs/>
        </w:rPr>
        <w:t>Lallouette</w:t>
      </w:r>
      <w:proofErr w:type="spellEnd"/>
      <w:r w:rsidRPr="001E5016">
        <w:rPr>
          <w:i/>
          <w:iCs/>
        </w:rPr>
        <w:t>, Vice-Presidente Executivo Global de Assuntos Médicos e de Pacientes</w:t>
      </w:r>
    </w:p>
    <w:p w14:paraId="2CF3C78A" w14:textId="77777777" w:rsidR="001E5016" w:rsidRPr="001E5016" w:rsidRDefault="001E5016" w:rsidP="001E5016"/>
    <w:p w14:paraId="1F3ACE41" w14:textId="413DA8D5" w:rsidR="001E5016" w:rsidRPr="001E5016" w:rsidRDefault="001E5016" w:rsidP="001E5016">
      <w:r w:rsidRPr="001E5016">
        <w:t> </w:t>
      </w:r>
      <w:r w:rsidRPr="001E5016">
        <w:rPr>
          <w:b/>
          <w:bCs/>
          <w:i/>
          <w:iCs/>
          <w:noProof/>
        </w:rPr>
        <w:drawing>
          <wp:inline distT="0" distB="0" distL="0" distR="0" wp14:anchorId="1A80DE5F" wp14:editId="51B1A701">
            <wp:extent cx="932507" cy="932507"/>
            <wp:effectExtent l="0" t="0" r="1270" b="1270"/>
            <wp:docPr id="96324066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55" cy="9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016">
        <w:rPr>
          <w:i/>
          <w:iCs/>
        </w:rPr>
        <w:t> </w:t>
      </w:r>
      <w:r w:rsidRPr="001E5016">
        <w:rPr>
          <w:b/>
          <w:bCs/>
        </w:rPr>
        <w:br/>
      </w:r>
      <w:r w:rsidRPr="001E5016">
        <w:rPr>
          <w:b/>
          <w:bCs/>
          <w:i/>
          <w:iCs/>
        </w:rPr>
        <w:t xml:space="preserve">Além da nossa classificação, que é apenas um indicador, esta pesquisa mostra que a nossa abordagem estratégica para o engajamento dos pacientes em todo o grupo continua a ter um impacto positivo. Gostaria de agradecer a todos, pois estes resultados são fruto de um excelente trabalho colaborativo e estratégico em todo o Grupo Servier. Vamos todos aproveitar este momento para saborear esta conquista e ser gratos às comunidades de pacientes que prestam homenagem ao nosso trabalho por meio desta </w:t>
      </w:r>
      <w:proofErr w:type="gramStart"/>
      <w:r w:rsidRPr="001E5016">
        <w:rPr>
          <w:b/>
          <w:bCs/>
          <w:i/>
          <w:iCs/>
        </w:rPr>
        <w:t>pesquisa .</w:t>
      </w:r>
      <w:proofErr w:type="gramEnd"/>
      <w:r w:rsidRPr="001E5016">
        <w:t> </w:t>
      </w:r>
      <w:r w:rsidRPr="001E5016">
        <w:rPr>
          <w:i/>
          <w:iCs/>
        </w:rPr>
        <w:br/>
        <w:t>Nicolas Garnier, Diretor de Pacientes</w:t>
      </w:r>
    </w:p>
    <w:p w14:paraId="6A2E2686" w14:textId="487F2E25" w:rsidR="001E5016" w:rsidRDefault="00000000" w:rsidP="001E5016">
      <w:r>
        <w:pict w14:anchorId="5CDFB0BC">
          <v:rect id="_x0000_i1038" style="width:0;height:0" o:hralign="center" o:bullet="t" o:hrstd="t" o:hr="t" fillcolor="#a0a0a0" stroked="f"/>
        </w:pict>
      </w:r>
    </w:p>
    <w:p w14:paraId="02A5FFED" w14:textId="77777777" w:rsidR="0062561A" w:rsidRDefault="0062561A" w:rsidP="0062561A"/>
    <w:p w14:paraId="19B85C71" w14:textId="553F90E2" w:rsidR="0062561A" w:rsidRDefault="0062561A" w:rsidP="0062561A">
      <w:r>
        <w:t xml:space="preserve">* </w:t>
      </w:r>
      <w:r w:rsidRPr="0062561A">
        <w:t xml:space="preserve"> </w:t>
      </w:r>
      <w:r w:rsidRPr="0062561A">
        <w:t>O que cresceu mais rápido</w:t>
      </w:r>
    </w:p>
    <w:sectPr w:rsidR="006256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44" style="width:0;height:0" o:hralign="center" o:bullet="t" o:hrstd="t" o:hr="t" fillcolor="#a0a0a0" stroked="f"/>
    </w:pict>
  </w:numPicBullet>
  <w:numPicBullet w:numPicBulletId="1">
    <w:pict>
      <v:rect id="_x0000_i1045" style="width:0;height:0" o:hralign="center" o:bullet="t" o:hrstd="t" o:hr="t" fillcolor="#a0a0a0" stroked="f"/>
    </w:pict>
  </w:numPicBullet>
  <w:numPicBullet w:numPicBulletId="2">
    <w:pict>
      <v:rect id="_x0000_i1046" style="width:0;height:0" o:hralign="center" o:bullet="t" o:hrstd="t" o:hr="t" fillcolor="#a0a0a0" stroked="f"/>
    </w:pict>
  </w:numPicBullet>
  <w:numPicBullet w:numPicBulletId="3">
    <w:pict>
      <v:rect id="_x0000_i1047" style="width:0;height:0" o:hralign="center" o:bullet="t" o:hrstd="t" o:hr="t" fillcolor="#a0a0a0" stroked="f"/>
    </w:pict>
  </w:numPicBullet>
  <w:abstractNum w:abstractNumId="0" w15:restartNumberingAfterBreak="0">
    <w:nsid w:val="2F620E57"/>
    <w:multiLevelType w:val="hybridMultilevel"/>
    <w:tmpl w:val="6DBC59D8"/>
    <w:lvl w:ilvl="0" w:tplc="E5DCDA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A65062"/>
    <w:multiLevelType w:val="hybridMultilevel"/>
    <w:tmpl w:val="5750291A"/>
    <w:lvl w:ilvl="0" w:tplc="EFDA14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50165704">
    <w:abstractNumId w:val="0"/>
  </w:num>
  <w:num w:numId="2" w16cid:durableId="1709984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016"/>
    <w:rsid w:val="001E5016"/>
    <w:rsid w:val="004009B1"/>
    <w:rsid w:val="0062561A"/>
    <w:rsid w:val="006D3602"/>
    <w:rsid w:val="00730CC4"/>
    <w:rsid w:val="0086584B"/>
    <w:rsid w:val="00BF6B55"/>
    <w:rsid w:val="00D11A55"/>
    <w:rsid w:val="00E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6F5DA"/>
  <w15:chartTrackingRefBased/>
  <w15:docId w15:val="{7E427A1C-6114-4D0E-84E1-567DC7F5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E5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E5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E50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5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E50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E5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E5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E5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E5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E50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E50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E50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E501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E501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E501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E501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E501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E501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E5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E5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E5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E5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E5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E501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E501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E501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E50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E501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E501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E5016"/>
    <w:rPr>
      <w:rFonts w:ascii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1E501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5016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865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65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65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6834">
          <w:marLeft w:val="0"/>
          <w:marRight w:val="0"/>
          <w:marTop w:val="180"/>
          <w:marBottom w:val="1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9346681">
              <w:marLeft w:val="0"/>
              <w:marRight w:val="0"/>
              <w:marTop w:val="0"/>
              <w:marBottom w:val="0"/>
              <w:divBdr>
                <w:top w:val="single" w:sz="2" w:space="18" w:color="auto"/>
                <w:left w:val="single" w:sz="2" w:space="18" w:color="auto"/>
                <w:bottom w:val="single" w:sz="2" w:space="18" w:color="auto"/>
                <w:right w:val="single" w:sz="2" w:space="18" w:color="auto"/>
              </w:divBdr>
              <w:divsChild>
                <w:div w:id="10379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915153">
          <w:marLeft w:val="0"/>
          <w:marRight w:val="0"/>
          <w:marTop w:val="180"/>
          <w:marBottom w:val="1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86884821">
              <w:marLeft w:val="0"/>
              <w:marRight w:val="0"/>
              <w:marTop w:val="0"/>
              <w:marBottom w:val="0"/>
              <w:divBdr>
                <w:top w:val="single" w:sz="2" w:space="18" w:color="auto"/>
                <w:left w:val="single" w:sz="2" w:space="18" w:color="auto"/>
                <w:bottom w:val="single" w:sz="2" w:space="18" w:color="auto"/>
                <w:right w:val="single" w:sz="2" w:space="18" w:color="auto"/>
              </w:divBdr>
              <w:divsChild>
                <w:div w:id="4813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0009">
          <w:marLeft w:val="0"/>
          <w:marRight w:val="0"/>
          <w:marTop w:val="180"/>
          <w:marBottom w:val="1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050380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18" w:color="auto"/>
                <w:right w:val="single" w:sz="2" w:space="0" w:color="auto"/>
              </w:divBdr>
              <w:divsChild>
                <w:div w:id="84189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6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72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75796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3260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180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9" w:color="auto"/>
                        <w:bottom w:val="single" w:sz="2" w:space="0" w:color="auto"/>
                        <w:right w:val="single" w:sz="2" w:space="9" w:color="auto"/>
                      </w:divBdr>
                      <w:divsChild>
                        <w:div w:id="74476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4373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31" w:color="auto"/>
                                <w:left w:val="single" w:sz="2" w:space="0" w:color="auto"/>
                                <w:bottom w:val="single" w:sz="2" w:space="12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5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48937">
          <w:marLeft w:val="0"/>
          <w:marRight w:val="0"/>
          <w:marTop w:val="180"/>
          <w:marBottom w:val="1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317476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18" w:color="auto"/>
                <w:right w:val="single" w:sz="2" w:space="0" w:color="auto"/>
              </w:divBdr>
              <w:divsChild>
                <w:div w:id="21346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2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6">
          <w:marLeft w:val="0"/>
          <w:marRight w:val="0"/>
          <w:marTop w:val="180"/>
          <w:marBottom w:val="1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3397423">
              <w:marLeft w:val="0"/>
              <w:marRight w:val="0"/>
              <w:marTop w:val="0"/>
              <w:marBottom w:val="0"/>
              <w:divBdr>
                <w:top w:val="single" w:sz="2" w:space="18" w:color="auto"/>
                <w:left w:val="single" w:sz="2" w:space="18" w:color="auto"/>
                <w:bottom w:val="single" w:sz="2" w:space="18" w:color="auto"/>
                <w:right w:val="single" w:sz="2" w:space="18" w:color="auto"/>
              </w:divBdr>
              <w:divsChild>
                <w:div w:id="21163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17410">
          <w:marLeft w:val="0"/>
          <w:marRight w:val="0"/>
          <w:marTop w:val="180"/>
          <w:marBottom w:val="1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93137733">
              <w:marLeft w:val="0"/>
              <w:marRight w:val="0"/>
              <w:marTop w:val="0"/>
              <w:marBottom w:val="0"/>
              <w:divBdr>
                <w:top w:val="single" w:sz="2" w:space="18" w:color="auto"/>
                <w:left w:val="single" w:sz="2" w:space="18" w:color="auto"/>
                <w:bottom w:val="single" w:sz="2" w:space="18" w:color="auto"/>
                <w:right w:val="single" w:sz="2" w:space="18" w:color="auto"/>
              </w:divBdr>
              <w:divsChild>
                <w:div w:id="16570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9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6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710360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9" w:color="auto"/>
                        <w:bottom w:val="single" w:sz="2" w:space="0" w:color="auto"/>
                        <w:right w:val="single" w:sz="2" w:space="9" w:color="auto"/>
                      </w:divBdr>
                      <w:divsChild>
                        <w:div w:id="198589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9164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31" w:color="auto"/>
                                <w:left w:val="single" w:sz="2" w:space="0" w:color="auto"/>
                                <w:bottom w:val="single" w:sz="2" w:space="12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ips.servier.com/home/ls/content/5580703673193591/introducing-the-cmvd-patient-advisory-council-what-it-is-and-why-it-matt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tient-view.com/wp-content/uploads/2025/04/CORP-REP-PHARMA-2024-PATIENTVIEW-PRESS-RELEASE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418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VERGUEIRO</dc:creator>
  <cp:keywords/>
  <dc:description/>
  <cp:lastModifiedBy>Danielle VERGUEIRO</cp:lastModifiedBy>
  <cp:revision>2</cp:revision>
  <dcterms:created xsi:type="dcterms:W3CDTF">2025-08-04T12:36:00Z</dcterms:created>
  <dcterms:modified xsi:type="dcterms:W3CDTF">2025-08-04T12:36:00Z</dcterms:modified>
</cp:coreProperties>
</file>